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0A47B7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D91B1C3" wp14:editId="195D52F2">
            <wp:simplePos x="0" y="0"/>
            <wp:positionH relativeFrom="column">
              <wp:posOffset>2172970</wp:posOffset>
            </wp:positionH>
            <wp:positionV relativeFrom="paragraph">
              <wp:posOffset>11430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2F5109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                </w:t>
      </w:r>
      <w:r w:rsidR="00EA0459">
        <w:rPr>
          <w:sz w:val="16"/>
        </w:rPr>
        <w:t xml:space="preserve"> </w:t>
      </w:r>
      <w:proofErr w:type="gramStart"/>
      <w:r w:rsidR="00EA0459">
        <w:rPr>
          <w:sz w:val="16"/>
        </w:rPr>
        <w:t xml:space="preserve">Interim </w:t>
      </w:r>
      <w:r w:rsidR="00751D9E">
        <w:rPr>
          <w:sz w:val="16"/>
        </w:rPr>
        <w:t xml:space="preserve"> Treasurer</w:t>
      </w:r>
      <w:proofErr w:type="gram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 w:rsidR="00751D9E"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A814A3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E20B8" wp14:editId="7AD9E558">
                <wp:simplePos x="0" y="0"/>
                <wp:positionH relativeFrom="column">
                  <wp:posOffset>2118360</wp:posOffset>
                </wp:positionH>
                <wp:positionV relativeFrom="paragraph">
                  <wp:posOffset>52070</wp:posOffset>
                </wp:positionV>
                <wp:extent cx="2374265" cy="1013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C054E6" w:rsidRDefault="00B77210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Tuesday, February 20</w:t>
                            </w:r>
                            <w:r w:rsidR="002F5109">
                              <w:rPr>
                                <w:sz w:val="20"/>
                              </w:rPr>
                              <w:t>, 2018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, </w:t>
                            </w:r>
                            <w:r w:rsidR="002F5109">
                              <w:rPr>
                                <w:sz w:val="20"/>
                              </w:rPr>
                              <w:t>1</w:t>
                            </w:r>
                            <w:r w:rsidR="00A210CC">
                              <w:rPr>
                                <w:sz w:val="20"/>
                              </w:rPr>
                              <w:t>2</w:t>
                            </w:r>
                            <w:r w:rsidR="002F5109">
                              <w:rPr>
                                <w:sz w:val="20"/>
                              </w:rPr>
                              <w:t>:00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 p.m.</w:t>
                            </w:r>
                          </w:p>
                          <w:p w:rsidR="00EA4ABF" w:rsidRPr="00EA4ABF" w:rsidRDefault="00EA4ABF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4ABF">
                              <w:rPr>
                                <w:b/>
                                <w:sz w:val="20"/>
                              </w:rPr>
                              <w:t>St. Bernard Port and Harbor Terminal</w:t>
                            </w:r>
                          </w:p>
                          <w:p w:rsidR="00EA4ABF" w:rsidRDefault="00EA4ABF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4ABF">
                              <w:rPr>
                                <w:sz w:val="20"/>
                              </w:rPr>
                              <w:t>100 Port Blvd, Chalmette, LA 70043</w:t>
                            </w:r>
                          </w:p>
                          <w:p w:rsidR="00A814A3" w:rsidRPr="00C054E6" w:rsidRDefault="00A210CC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Executive</w:t>
                            </w:r>
                            <w:r w:rsidR="00B772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14A3" w:rsidRPr="00C054E6">
                              <w:rPr>
                                <w:b/>
                                <w:sz w:val="20"/>
                              </w:rPr>
                              <w:t>Board Meeting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4.1pt;width:186.95pt;height:79.8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" strokecolor="white [3212]">
                <v:textbox>
                  <w:txbxContent>
                    <w:p w:rsidR="00A814A3" w:rsidRPr="00C054E6" w:rsidRDefault="00B77210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Tuesday, February 20</w:t>
                      </w:r>
                      <w:r w:rsidR="002F5109">
                        <w:rPr>
                          <w:sz w:val="20"/>
                        </w:rPr>
                        <w:t>, 2018</w:t>
                      </w:r>
                      <w:r w:rsidR="00A814A3" w:rsidRPr="00C054E6">
                        <w:rPr>
                          <w:sz w:val="20"/>
                        </w:rPr>
                        <w:t xml:space="preserve">, </w:t>
                      </w:r>
                      <w:r w:rsidR="002F5109">
                        <w:rPr>
                          <w:sz w:val="20"/>
                        </w:rPr>
                        <w:t>1</w:t>
                      </w:r>
                      <w:r w:rsidR="00A210CC">
                        <w:rPr>
                          <w:sz w:val="20"/>
                        </w:rPr>
                        <w:t>2</w:t>
                      </w:r>
                      <w:r w:rsidR="002F5109">
                        <w:rPr>
                          <w:sz w:val="20"/>
                        </w:rPr>
                        <w:t>:00</w:t>
                      </w:r>
                      <w:r w:rsidR="00A814A3" w:rsidRPr="00C054E6">
                        <w:rPr>
                          <w:sz w:val="20"/>
                        </w:rPr>
                        <w:t xml:space="preserve"> p.m.</w:t>
                      </w:r>
                    </w:p>
                    <w:p w:rsidR="00EA4ABF" w:rsidRPr="00EA4ABF" w:rsidRDefault="00EA4ABF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A4ABF">
                        <w:rPr>
                          <w:b/>
                          <w:sz w:val="20"/>
                        </w:rPr>
                        <w:t>St. Bernard Port and Harbor Terminal</w:t>
                      </w:r>
                    </w:p>
                    <w:p w:rsidR="00EA4ABF" w:rsidRDefault="00EA4ABF" w:rsidP="00A814A3">
                      <w:pPr>
                        <w:jc w:val="center"/>
                        <w:rPr>
                          <w:sz w:val="20"/>
                        </w:rPr>
                      </w:pPr>
                      <w:r w:rsidRPr="00EA4ABF">
                        <w:rPr>
                          <w:sz w:val="20"/>
                        </w:rPr>
                        <w:t>100 Port Blvd, Chalmette, LA 70043</w:t>
                      </w:r>
                    </w:p>
                    <w:p w:rsidR="00A814A3" w:rsidRPr="00C054E6" w:rsidRDefault="00A210CC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Executive</w:t>
                      </w:r>
                      <w:r w:rsidR="00B77210">
                        <w:rPr>
                          <w:b/>
                          <w:sz w:val="20"/>
                        </w:rPr>
                        <w:t xml:space="preserve"> </w:t>
                      </w:r>
                      <w:r w:rsidR="00A814A3" w:rsidRPr="00C054E6">
                        <w:rPr>
                          <w:b/>
                          <w:sz w:val="20"/>
                        </w:rPr>
                        <w:t>Board Meeting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751D9E"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Cognevich</w:t>
      </w:r>
      <w:proofErr w:type="spellEnd"/>
    </w:p>
    <w:p w:rsidR="006E2DEF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Vacant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Pr="00C054E6" w:rsidRDefault="00C054E6" w:rsidP="00A814A3">
      <w:pPr>
        <w:jc w:val="center"/>
        <w:rPr>
          <w:b/>
          <w:sz w:val="20"/>
        </w:rPr>
      </w:pP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CALL TO ORDER</w:t>
      </w:r>
    </w:p>
    <w:p w:rsidR="00C054E6" w:rsidRPr="00EA0459" w:rsidRDefault="00C054E6" w:rsidP="00A547BC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ROLL CALL</w:t>
      </w:r>
    </w:p>
    <w:p w:rsidR="00A814A3" w:rsidRPr="00985F2B" w:rsidRDefault="00C054E6" w:rsidP="00985F2B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 xml:space="preserve">APPROVAL OF MINUTES, </w:t>
      </w:r>
      <w:r w:rsidR="00A210CC">
        <w:rPr>
          <w:szCs w:val="24"/>
        </w:rPr>
        <w:t>January 29, 2018</w:t>
      </w:r>
    </w:p>
    <w:p w:rsidR="00E36D7B" w:rsidRPr="00EA0459" w:rsidRDefault="00C054E6" w:rsidP="00EA0459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ITEMS FOR DISCUSSION</w:t>
      </w:r>
      <w:r w:rsidR="00E36D7B" w:rsidRPr="00EA0459">
        <w:rPr>
          <w:color w:val="222222"/>
          <w:szCs w:val="24"/>
          <w:shd w:val="clear" w:color="auto" w:fill="FFFFFF"/>
        </w:rPr>
        <w:tab/>
      </w:r>
    </w:p>
    <w:p w:rsidR="00B77210" w:rsidRPr="00B77210" w:rsidRDefault="00B77210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B77210">
        <w:rPr>
          <w:szCs w:val="24"/>
        </w:rPr>
        <w:t xml:space="preserve">Reconsideration of the LOI </w:t>
      </w:r>
      <w:r>
        <w:rPr>
          <w:szCs w:val="24"/>
        </w:rPr>
        <w:t>between Developer and Sea Point</w:t>
      </w:r>
      <w:r w:rsidRPr="00B77210">
        <w:rPr>
          <w:szCs w:val="24"/>
        </w:rPr>
        <w:t xml:space="preserve"> </w:t>
      </w:r>
      <w:r>
        <w:rPr>
          <w:szCs w:val="24"/>
        </w:rPr>
        <w:t>-</w:t>
      </w:r>
      <w:r w:rsidRPr="00B77210">
        <w:rPr>
          <w:szCs w:val="24"/>
        </w:rPr>
        <w:t>Approve “as to form only”</w:t>
      </w:r>
    </w:p>
    <w:p w:rsidR="00FE0535" w:rsidRDefault="00B77210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bookmarkStart w:id="0" w:name="_GoBack"/>
      <w:bookmarkEnd w:id="0"/>
      <w:r>
        <w:rPr>
          <w:szCs w:val="24"/>
        </w:rPr>
        <w:t>Upcoming Conferences</w:t>
      </w:r>
    </w:p>
    <w:p w:rsidR="00B77210" w:rsidRPr="00B77210" w:rsidRDefault="00B77210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Consideration of retaining a consultant</w:t>
      </w:r>
      <w:r w:rsidR="004C727E">
        <w:rPr>
          <w:szCs w:val="24"/>
        </w:rPr>
        <w:t>/professional services</w:t>
      </w:r>
    </w:p>
    <w:p w:rsidR="00EA0459" w:rsidRPr="00EA0459" w:rsidRDefault="00EA0459" w:rsidP="00EA0459">
      <w:pPr>
        <w:shd w:val="clear" w:color="auto" w:fill="FFFFFF"/>
        <w:ind w:left="2520"/>
        <w:rPr>
          <w:color w:val="222222"/>
          <w:szCs w:val="24"/>
        </w:rPr>
      </w:pPr>
    </w:p>
    <w:p w:rsidR="00C054E6" w:rsidRPr="00860773" w:rsidRDefault="00C054E6" w:rsidP="008F257E">
      <w:pPr>
        <w:numPr>
          <w:ilvl w:val="0"/>
          <w:numId w:val="2"/>
        </w:numPr>
        <w:rPr>
          <w:b/>
          <w:szCs w:val="24"/>
        </w:rPr>
      </w:pPr>
      <w:r w:rsidRPr="00860773">
        <w:rPr>
          <w:b/>
          <w:szCs w:val="24"/>
        </w:rPr>
        <w:t>Pursuant to La R.S. 42: 16 and 17 (2), and if so advised by legal counsel, the Board may hold an Executive Session, after which the Board will return to Open Session</w:t>
      </w:r>
    </w:p>
    <w:p w:rsidR="00C054E6" w:rsidRPr="00EA0459" w:rsidRDefault="00C054E6" w:rsidP="00C054E6">
      <w:pPr>
        <w:ind w:left="2880"/>
        <w:rPr>
          <w:szCs w:val="24"/>
        </w:rPr>
      </w:pP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ANY OTHER ITEMS THAT MAY COME BEFORE THE AUTHORITY FOR DISCUSSION</w:t>
      </w:r>
    </w:p>
    <w:p w:rsidR="00A90C51" w:rsidRPr="00EA0459" w:rsidRDefault="00A90C51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PUBLIC COMMENT</w:t>
      </w: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ADJOURNMENT</w:t>
      </w:r>
    </w:p>
    <w:p w:rsidR="00C054E6" w:rsidRPr="00EA0459" w:rsidRDefault="00C054E6" w:rsidP="00C054E6">
      <w:pPr>
        <w:ind w:left="2520"/>
        <w:rPr>
          <w:szCs w:val="24"/>
        </w:rPr>
      </w:pP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</w:p>
    <w:p w:rsidR="00C054E6" w:rsidRPr="00EA0459" w:rsidRDefault="00C054E6" w:rsidP="002F4B7F">
      <w:pPr>
        <w:ind w:left="2520"/>
        <w:rPr>
          <w:szCs w:val="24"/>
        </w:rPr>
      </w:pPr>
      <w:r w:rsidRPr="00EA0459">
        <w:rPr>
          <w:szCs w:val="24"/>
        </w:rPr>
        <w:t>__________________________</w:t>
      </w:r>
    </w:p>
    <w:p w:rsidR="002F4B7F" w:rsidRPr="002F4B7F" w:rsidRDefault="00C054E6" w:rsidP="00985F2B">
      <w:pPr>
        <w:ind w:left="2520"/>
        <w:rPr>
          <w:rFonts w:asciiTheme="minorHAnsi" w:eastAsiaTheme="minorHAnsi" w:hAnsiTheme="minorHAnsi" w:cstheme="minorBidi"/>
          <w:szCs w:val="24"/>
        </w:rPr>
      </w:pPr>
      <w:r w:rsidRPr="00EA0459">
        <w:rPr>
          <w:szCs w:val="24"/>
        </w:rPr>
        <w:t>A.G. Crowe, President</w:t>
      </w:r>
    </w:p>
    <w:sectPr w:rsidR="002F4B7F" w:rsidRPr="002F4B7F" w:rsidSect="00751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87" w:rsidRDefault="00E83087" w:rsidP="00B77210">
      <w:r>
        <w:separator/>
      </w:r>
    </w:p>
  </w:endnote>
  <w:endnote w:type="continuationSeparator" w:id="0">
    <w:p w:rsidR="00E83087" w:rsidRDefault="00E83087" w:rsidP="00B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87" w:rsidRDefault="00E83087" w:rsidP="00B77210">
      <w:r>
        <w:separator/>
      </w:r>
    </w:p>
  </w:footnote>
  <w:footnote w:type="continuationSeparator" w:id="0">
    <w:p w:rsidR="00E83087" w:rsidRDefault="00E83087" w:rsidP="00B7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E830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2175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E830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2176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E830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2174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A47B7"/>
    <w:rsid w:val="000D55D9"/>
    <w:rsid w:val="001E4CA7"/>
    <w:rsid w:val="00222F01"/>
    <w:rsid w:val="002357E4"/>
    <w:rsid w:val="002A481D"/>
    <w:rsid w:val="002F4B7F"/>
    <w:rsid w:val="002F5109"/>
    <w:rsid w:val="003D0803"/>
    <w:rsid w:val="003D5D22"/>
    <w:rsid w:val="004504A2"/>
    <w:rsid w:val="004C727E"/>
    <w:rsid w:val="00583492"/>
    <w:rsid w:val="006669FF"/>
    <w:rsid w:val="006E2DEF"/>
    <w:rsid w:val="00751D9E"/>
    <w:rsid w:val="00760C2A"/>
    <w:rsid w:val="007834F5"/>
    <w:rsid w:val="00860773"/>
    <w:rsid w:val="008F257E"/>
    <w:rsid w:val="00924BF8"/>
    <w:rsid w:val="00956CE2"/>
    <w:rsid w:val="0096412D"/>
    <w:rsid w:val="00985F2B"/>
    <w:rsid w:val="00A11A1E"/>
    <w:rsid w:val="00A210CC"/>
    <w:rsid w:val="00A547BC"/>
    <w:rsid w:val="00A814A3"/>
    <w:rsid w:val="00A90C51"/>
    <w:rsid w:val="00AA5D3A"/>
    <w:rsid w:val="00AC5953"/>
    <w:rsid w:val="00AF4076"/>
    <w:rsid w:val="00B77210"/>
    <w:rsid w:val="00BC26B5"/>
    <w:rsid w:val="00BF6F08"/>
    <w:rsid w:val="00C04C30"/>
    <w:rsid w:val="00C054E6"/>
    <w:rsid w:val="00CF2E6E"/>
    <w:rsid w:val="00D0593F"/>
    <w:rsid w:val="00D342B2"/>
    <w:rsid w:val="00DD010F"/>
    <w:rsid w:val="00E36D7B"/>
    <w:rsid w:val="00E80EEF"/>
    <w:rsid w:val="00E83087"/>
    <w:rsid w:val="00EA0459"/>
    <w:rsid w:val="00EA4ABF"/>
    <w:rsid w:val="00ED4652"/>
    <w:rsid w:val="00EF0081"/>
    <w:rsid w:val="00EF594D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dcterms:created xsi:type="dcterms:W3CDTF">2018-02-16T17:49:00Z</dcterms:created>
  <dcterms:modified xsi:type="dcterms:W3CDTF">2018-02-16T17:49:00Z</dcterms:modified>
</cp:coreProperties>
</file>